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86" w:rsidRPr="009D6986" w:rsidRDefault="009D6986" w:rsidP="009D6986">
      <w:pPr>
        <w:jc w:val="right"/>
        <w:rPr>
          <w:rFonts w:ascii="Segoe UI" w:hAnsi="Segoe UI" w:cs="Segoe UI"/>
          <w:sz w:val="32"/>
          <w:szCs w:val="32"/>
        </w:rPr>
      </w:pPr>
      <w:r w:rsidRPr="009D6986">
        <w:rPr>
          <w:rFonts w:ascii="Segoe UI" w:hAnsi="Segoe UI" w:cs="Segoe UI"/>
          <w:sz w:val="32"/>
          <w:szCs w:val="32"/>
        </w:rPr>
        <w:t>ПРЕСС-РЕЛИЗ</w:t>
      </w:r>
    </w:p>
    <w:p w:rsidR="009D6986" w:rsidRPr="009D6986" w:rsidRDefault="00593D78" w:rsidP="009D6986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О з</w:t>
      </w:r>
      <w:r w:rsidR="009D6986" w:rsidRPr="009D6986">
        <w:rPr>
          <w:rFonts w:ascii="Segoe UI" w:hAnsi="Segoe UI" w:cs="Segoe UI"/>
          <w:sz w:val="32"/>
          <w:szCs w:val="32"/>
        </w:rPr>
        <w:t>емельны</w:t>
      </w:r>
      <w:r>
        <w:rPr>
          <w:rFonts w:ascii="Segoe UI" w:hAnsi="Segoe UI" w:cs="Segoe UI"/>
          <w:sz w:val="32"/>
          <w:szCs w:val="32"/>
        </w:rPr>
        <w:t>х</w:t>
      </w:r>
      <w:r w:rsidR="009D6986" w:rsidRPr="009D6986">
        <w:rPr>
          <w:rFonts w:ascii="Segoe UI" w:hAnsi="Segoe UI" w:cs="Segoe UI"/>
          <w:sz w:val="32"/>
          <w:szCs w:val="32"/>
        </w:rPr>
        <w:t xml:space="preserve"> участк</w:t>
      </w:r>
      <w:r>
        <w:rPr>
          <w:rFonts w:ascii="Segoe UI" w:hAnsi="Segoe UI" w:cs="Segoe UI"/>
          <w:sz w:val="32"/>
          <w:szCs w:val="32"/>
        </w:rPr>
        <w:t>ах</w:t>
      </w:r>
      <w:r w:rsidR="009D6986" w:rsidRPr="009D6986">
        <w:rPr>
          <w:rFonts w:ascii="Segoe UI" w:hAnsi="Segoe UI" w:cs="Segoe UI"/>
          <w:sz w:val="32"/>
          <w:szCs w:val="32"/>
        </w:rPr>
        <w:t>, входящих в зоны с особыми условиями использования</w:t>
      </w:r>
    </w:p>
    <w:p w:rsidR="009D6986" w:rsidRPr="009D6986" w:rsidRDefault="009D6986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D6986">
        <w:rPr>
          <w:rFonts w:ascii="Segoe UI" w:hAnsi="Segoe UI" w:cs="Segoe UI"/>
          <w:sz w:val="24"/>
          <w:szCs w:val="24"/>
        </w:rPr>
        <w:t>В соответствии с действующим законодательством правообладатели земельных участков вправе свободно владеть, пользоваться и распоряжаться ими в установленн</w:t>
      </w:r>
      <w:r w:rsidR="00A466E5">
        <w:rPr>
          <w:rFonts w:ascii="Segoe UI" w:hAnsi="Segoe UI" w:cs="Segoe UI"/>
          <w:sz w:val="24"/>
          <w:szCs w:val="24"/>
        </w:rPr>
        <w:t>ом</w:t>
      </w:r>
      <w:r w:rsidRPr="009D6986">
        <w:rPr>
          <w:rFonts w:ascii="Segoe UI" w:hAnsi="Segoe UI" w:cs="Segoe UI"/>
          <w:sz w:val="24"/>
          <w:szCs w:val="24"/>
        </w:rPr>
        <w:t xml:space="preserve"> законом </w:t>
      </w:r>
      <w:r w:rsidR="00A466E5">
        <w:rPr>
          <w:rFonts w:ascii="Segoe UI" w:hAnsi="Segoe UI" w:cs="Segoe UI"/>
          <w:sz w:val="24"/>
          <w:szCs w:val="24"/>
        </w:rPr>
        <w:t>порядке</w:t>
      </w:r>
      <w:r w:rsidRPr="009D6986">
        <w:rPr>
          <w:rFonts w:ascii="Segoe UI" w:hAnsi="Segoe UI" w:cs="Segoe UI"/>
          <w:sz w:val="24"/>
          <w:szCs w:val="24"/>
        </w:rPr>
        <w:t>, а также с учетом</w:t>
      </w:r>
      <w:r w:rsidR="00A466E5">
        <w:rPr>
          <w:rFonts w:ascii="Segoe UI" w:hAnsi="Segoe UI" w:cs="Segoe UI"/>
          <w:sz w:val="24"/>
          <w:szCs w:val="24"/>
        </w:rPr>
        <w:t xml:space="preserve"> отсутствия или наличия</w:t>
      </w:r>
      <w:r w:rsidRPr="009D6986">
        <w:rPr>
          <w:rFonts w:ascii="Segoe UI" w:hAnsi="Segoe UI" w:cs="Segoe UI"/>
          <w:sz w:val="24"/>
          <w:szCs w:val="24"/>
        </w:rPr>
        <w:t xml:space="preserve"> ограничений</w:t>
      </w:r>
      <w:r w:rsidR="00A466E5">
        <w:rPr>
          <w:rFonts w:ascii="Segoe UI" w:hAnsi="Segoe UI" w:cs="Segoe UI"/>
          <w:sz w:val="24"/>
          <w:szCs w:val="24"/>
        </w:rPr>
        <w:t xml:space="preserve"> либо обременений на данный объект недвижимости</w:t>
      </w:r>
      <w:r w:rsidRPr="009D6986">
        <w:rPr>
          <w:rFonts w:ascii="Segoe UI" w:hAnsi="Segoe UI" w:cs="Segoe UI"/>
          <w:sz w:val="24"/>
          <w:szCs w:val="24"/>
        </w:rPr>
        <w:t xml:space="preserve">. </w:t>
      </w:r>
      <w:proofErr w:type="gramStart"/>
      <w:r w:rsidR="00F73186" w:rsidRPr="009D6986">
        <w:rPr>
          <w:rFonts w:ascii="Segoe UI" w:hAnsi="Segoe UI" w:cs="Segoe UI"/>
          <w:sz w:val="24"/>
          <w:szCs w:val="24"/>
        </w:rPr>
        <w:t>Одним из видов ограничений прав на землю</w:t>
      </w:r>
      <w:r w:rsidR="00F73186">
        <w:rPr>
          <w:rFonts w:ascii="Segoe UI" w:hAnsi="Segoe UI" w:cs="Segoe UI"/>
          <w:sz w:val="24"/>
          <w:szCs w:val="24"/>
        </w:rPr>
        <w:t xml:space="preserve"> являются</w:t>
      </w:r>
      <w:r w:rsidR="00F73186" w:rsidRPr="009D6986">
        <w:rPr>
          <w:rFonts w:ascii="Segoe UI" w:hAnsi="Segoe UI" w:cs="Segoe UI"/>
          <w:sz w:val="24"/>
          <w:szCs w:val="24"/>
        </w:rPr>
        <w:t xml:space="preserve"> </w:t>
      </w:r>
      <w:r w:rsidR="00F73186">
        <w:rPr>
          <w:rFonts w:ascii="Segoe UI" w:hAnsi="Segoe UI" w:cs="Segoe UI"/>
          <w:sz w:val="24"/>
          <w:szCs w:val="24"/>
        </w:rPr>
        <w:t>з</w:t>
      </w:r>
      <w:r w:rsidRPr="009D6986">
        <w:rPr>
          <w:rFonts w:ascii="Segoe UI" w:hAnsi="Segoe UI" w:cs="Segoe UI"/>
          <w:sz w:val="24"/>
          <w:szCs w:val="24"/>
        </w:rPr>
        <w:t>оны с особыми условиями использования территорий</w:t>
      </w:r>
      <w:r>
        <w:rPr>
          <w:rFonts w:ascii="Segoe UI" w:hAnsi="Segoe UI" w:cs="Segoe UI"/>
          <w:sz w:val="24"/>
          <w:szCs w:val="24"/>
        </w:rPr>
        <w:t xml:space="preserve"> (ЗОИТ)</w:t>
      </w:r>
      <w:r w:rsidR="00F73186">
        <w:rPr>
          <w:rFonts w:ascii="Segoe UI" w:hAnsi="Segoe UI" w:cs="Segoe UI"/>
          <w:sz w:val="24"/>
          <w:szCs w:val="24"/>
        </w:rPr>
        <w:t xml:space="preserve"> - </w:t>
      </w:r>
      <w:r w:rsidRPr="009D6986">
        <w:rPr>
          <w:rFonts w:ascii="Segoe UI" w:hAnsi="Segoe UI" w:cs="Segoe UI"/>
          <w:sz w:val="24"/>
          <w:szCs w:val="24"/>
        </w:rPr>
        <w:t>зоны, расположенные на определенной территории и в границах которых введен особый, отличный от обычного, режим использования.</w:t>
      </w:r>
      <w:proofErr w:type="gramEnd"/>
      <w:r w:rsidRPr="009D6986">
        <w:rPr>
          <w:rFonts w:ascii="Segoe UI" w:hAnsi="Segoe UI" w:cs="Segoe UI"/>
          <w:sz w:val="24"/>
          <w:szCs w:val="24"/>
        </w:rPr>
        <w:t xml:space="preserve"> Как правило, такой режим ограничивает возможности использования территории. </w:t>
      </w:r>
      <w:r w:rsidR="00F73186">
        <w:rPr>
          <w:rFonts w:ascii="Segoe UI" w:hAnsi="Segoe UI" w:cs="Segoe UI"/>
          <w:sz w:val="24"/>
          <w:szCs w:val="24"/>
        </w:rPr>
        <w:t>Например, м</w:t>
      </w:r>
      <w:r w:rsidRPr="009D6986">
        <w:rPr>
          <w:rFonts w:ascii="Segoe UI" w:hAnsi="Segoe UI" w:cs="Segoe UI"/>
          <w:sz w:val="24"/>
          <w:szCs w:val="24"/>
        </w:rPr>
        <w:t>ожет быть установлен запрет на строительство, размещение объектов, причиняющих вред окружающей среде и т.п.</w:t>
      </w:r>
    </w:p>
    <w:p w:rsidR="00585CA7" w:rsidRDefault="009D6986" w:rsidP="00585C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9D6986">
        <w:rPr>
          <w:rFonts w:ascii="Segoe UI" w:hAnsi="Segoe UI" w:cs="Segoe UI"/>
          <w:sz w:val="24"/>
          <w:szCs w:val="24"/>
        </w:rPr>
        <w:t xml:space="preserve">Ограничения </w:t>
      </w:r>
      <w:r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 xml:space="preserve"> зависят от ее типа и назначения. Согласно Градостроительному кодексу РФ выделяются следующие типы </w:t>
      </w:r>
      <w:r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 xml:space="preserve">: </w:t>
      </w:r>
      <w:r w:rsidR="00585CA7">
        <w:rPr>
          <w:rFonts w:ascii="Segoe UI" w:hAnsi="Segoe UI" w:cs="Segoe UI"/>
          <w:sz w:val="24"/>
          <w:szCs w:val="24"/>
        </w:rPr>
        <w:t xml:space="preserve">охранные, санитарно-защитные зоны, зоны охраны объектов культурного наследия (памятников истории и культуры) народов РФ,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</w:t>
      </w:r>
      <w:r w:rsidR="00F931DF">
        <w:rPr>
          <w:rFonts w:ascii="Segoe UI" w:hAnsi="Segoe UI" w:cs="Segoe UI"/>
          <w:sz w:val="24"/>
          <w:szCs w:val="24"/>
        </w:rPr>
        <w:t>з</w:t>
      </w:r>
      <w:r w:rsidR="00585CA7">
        <w:rPr>
          <w:rFonts w:ascii="Segoe UI" w:hAnsi="Segoe UI" w:cs="Segoe UI"/>
          <w:sz w:val="24"/>
          <w:szCs w:val="24"/>
        </w:rPr>
        <w:t>аконодательством.</w:t>
      </w:r>
    </w:p>
    <w:p w:rsidR="009D6986" w:rsidRPr="009D6986" w:rsidRDefault="009D6986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>, а также перечень ограничений, налагаемых на использование объектов, расположенных в такой зоне устанавливается на основании акта органа государственной власти или местного самоуправления, в котором содержатся требования и порядок установления такой зоны.</w:t>
      </w:r>
    </w:p>
    <w:p w:rsidR="001510C8" w:rsidRDefault="009D6986" w:rsidP="001510C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D6986">
        <w:rPr>
          <w:rFonts w:ascii="Segoe UI" w:hAnsi="Segoe UI" w:cs="Segoe UI"/>
          <w:sz w:val="24"/>
          <w:szCs w:val="24"/>
        </w:rPr>
        <w:t>Каждая зона имеет определенные границы. Текстовое и графическое описания местоположения границы зон вносятся в государственный кадастр недвижимости (ГКН).</w:t>
      </w:r>
      <w:r w:rsidR="001510C8" w:rsidRPr="001510C8">
        <w:rPr>
          <w:rFonts w:ascii="Segoe UI" w:hAnsi="Segoe UI" w:cs="Segoe UI"/>
          <w:sz w:val="24"/>
          <w:szCs w:val="24"/>
        </w:rPr>
        <w:t xml:space="preserve"> </w:t>
      </w:r>
    </w:p>
    <w:p w:rsidR="001510C8" w:rsidRPr="009D6986" w:rsidRDefault="001510C8" w:rsidP="001510C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9D6986">
        <w:rPr>
          <w:rFonts w:ascii="Segoe UI" w:hAnsi="Segoe UI" w:cs="Segoe UI"/>
          <w:sz w:val="24"/>
          <w:szCs w:val="24"/>
        </w:rPr>
        <w:t xml:space="preserve">роцесс </w:t>
      </w:r>
      <w:r>
        <w:rPr>
          <w:rFonts w:ascii="Segoe UI" w:hAnsi="Segoe UI" w:cs="Segoe UI"/>
          <w:sz w:val="24"/>
          <w:szCs w:val="24"/>
        </w:rPr>
        <w:t>внесения сведений о ЗОИТ в</w:t>
      </w:r>
      <w:r w:rsidRPr="009D698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кадастр недвижимости</w:t>
      </w:r>
      <w:r w:rsidRPr="009D698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начат сравнительно недавно и продолжается до сих пор.</w:t>
      </w:r>
      <w:r w:rsidRPr="009D6986">
        <w:rPr>
          <w:rFonts w:ascii="Segoe UI" w:hAnsi="Segoe UI" w:cs="Segoe UI"/>
          <w:sz w:val="24"/>
          <w:szCs w:val="24"/>
        </w:rPr>
        <w:t xml:space="preserve"> В этой связи</w:t>
      </w:r>
      <w:r>
        <w:rPr>
          <w:rFonts w:ascii="Segoe UI" w:hAnsi="Segoe UI" w:cs="Segoe UI"/>
          <w:sz w:val="24"/>
          <w:szCs w:val="24"/>
        </w:rPr>
        <w:t xml:space="preserve"> полученные</w:t>
      </w:r>
      <w:r w:rsidRPr="009D698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сведения </w:t>
      </w:r>
      <w:r w:rsidRPr="009D6986">
        <w:rPr>
          <w:rFonts w:ascii="Segoe UI" w:hAnsi="Segoe UI" w:cs="Segoe UI"/>
          <w:sz w:val="24"/>
          <w:szCs w:val="24"/>
        </w:rPr>
        <w:t>на земельный участок б</w:t>
      </w:r>
      <w:r>
        <w:rPr>
          <w:rFonts w:ascii="Segoe UI" w:hAnsi="Segoe UI" w:cs="Segoe UI"/>
          <w:sz w:val="24"/>
          <w:szCs w:val="24"/>
        </w:rPr>
        <w:t>удут актуальными на определенную дату</w:t>
      </w:r>
      <w:r w:rsidRPr="009D6986">
        <w:rPr>
          <w:rFonts w:ascii="Segoe UI" w:hAnsi="Segoe UI" w:cs="Segoe UI"/>
          <w:sz w:val="24"/>
          <w:szCs w:val="24"/>
        </w:rPr>
        <w:t xml:space="preserve">. </w:t>
      </w:r>
    </w:p>
    <w:p w:rsidR="009D6986" w:rsidRDefault="00A466E5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Получить информацию о том, </w:t>
      </w:r>
      <w:proofErr w:type="gramStart"/>
      <w:r>
        <w:rPr>
          <w:rFonts w:ascii="Segoe UI" w:hAnsi="Segoe UI" w:cs="Segoe UI"/>
          <w:sz w:val="24"/>
          <w:szCs w:val="24"/>
        </w:rPr>
        <w:t xml:space="preserve">находится ли </w:t>
      </w:r>
      <w:r w:rsidR="009D6986" w:rsidRPr="009D6986">
        <w:rPr>
          <w:rFonts w:ascii="Segoe UI" w:hAnsi="Segoe UI" w:cs="Segoe UI"/>
          <w:sz w:val="24"/>
          <w:szCs w:val="24"/>
        </w:rPr>
        <w:t>земельный участок в границ</w:t>
      </w:r>
      <w:r>
        <w:rPr>
          <w:rFonts w:ascii="Segoe UI" w:hAnsi="Segoe UI" w:cs="Segoe UI"/>
          <w:sz w:val="24"/>
          <w:szCs w:val="24"/>
        </w:rPr>
        <w:t>ах</w:t>
      </w:r>
      <w:r w:rsidR="009D6986" w:rsidRPr="009D6986">
        <w:rPr>
          <w:rFonts w:ascii="Segoe UI" w:hAnsi="Segoe UI" w:cs="Segoe UI"/>
          <w:sz w:val="24"/>
          <w:szCs w:val="24"/>
        </w:rPr>
        <w:t xml:space="preserve"> какой-либо </w:t>
      </w:r>
      <w:r w:rsidR="009D6986">
        <w:rPr>
          <w:rFonts w:ascii="Segoe UI" w:hAnsi="Segoe UI" w:cs="Segoe UI"/>
          <w:sz w:val="24"/>
          <w:szCs w:val="24"/>
        </w:rPr>
        <w:t xml:space="preserve">ЗОИТ </w:t>
      </w:r>
      <w:r w:rsidR="009D6986" w:rsidRPr="009D6986">
        <w:rPr>
          <w:rFonts w:ascii="Segoe UI" w:hAnsi="Segoe UI" w:cs="Segoe UI"/>
          <w:sz w:val="24"/>
          <w:szCs w:val="24"/>
        </w:rPr>
        <w:t xml:space="preserve">можно </w:t>
      </w:r>
      <w:r w:rsidR="00593D78">
        <w:rPr>
          <w:rFonts w:ascii="Segoe UI" w:hAnsi="Segoe UI" w:cs="Segoe UI"/>
          <w:sz w:val="24"/>
          <w:szCs w:val="24"/>
        </w:rPr>
        <w:t>запросив</w:t>
      </w:r>
      <w:proofErr w:type="gramEnd"/>
      <w:r w:rsidR="00593D78">
        <w:rPr>
          <w:rFonts w:ascii="Segoe UI" w:hAnsi="Segoe UI" w:cs="Segoe UI"/>
          <w:sz w:val="24"/>
          <w:szCs w:val="24"/>
        </w:rPr>
        <w:t xml:space="preserve"> сведения из ГКН</w:t>
      </w:r>
      <w:r w:rsidR="009D6986" w:rsidRPr="009D6986">
        <w:rPr>
          <w:rFonts w:ascii="Segoe UI" w:hAnsi="Segoe UI" w:cs="Segoe UI"/>
          <w:sz w:val="24"/>
          <w:szCs w:val="24"/>
        </w:rPr>
        <w:t xml:space="preserve">, а также с помощью сервиса «Публичная кадастровая карта Росреестра» на сайте Росреестра </w:t>
      </w:r>
      <w:hyperlink r:id="rId5" w:history="1">
        <w:r w:rsidR="009D6986" w:rsidRPr="000230F0">
          <w:rPr>
            <w:rStyle w:val="a3"/>
            <w:rFonts w:ascii="Segoe UI" w:hAnsi="Segoe UI" w:cs="Segoe UI"/>
            <w:sz w:val="24"/>
            <w:szCs w:val="24"/>
          </w:rPr>
          <w:t>www.rosreestr.ru</w:t>
        </w:r>
      </w:hyperlink>
      <w:r w:rsidR="009D6986">
        <w:rPr>
          <w:rFonts w:ascii="Segoe UI" w:hAnsi="Segoe UI" w:cs="Segoe UI"/>
          <w:sz w:val="24"/>
          <w:szCs w:val="24"/>
        </w:rPr>
        <w:t xml:space="preserve">. </w:t>
      </w:r>
    </w:p>
    <w:p w:rsidR="00593D78" w:rsidRDefault="009D6986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D6986">
        <w:rPr>
          <w:rFonts w:ascii="Segoe UI" w:hAnsi="Segoe UI" w:cs="Segoe UI"/>
          <w:sz w:val="24"/>
          <w:szCs w:val="24"/>
        </w:rPr>
        <w:t xml:space="preserve">Что же делать, если участок находится в </w:t>
      </w:r>
      <w:r w:rsidR="00040508"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 xml:space="preserve">? Прежде всего, не стоит думать, что той частью земельного участка, которая вошла в </w:t>
      </w:r>
      <w:r w:rsidR="00593D78"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 xml:space="preserve">, невозможно пользоваться. Нахождение земельного участка в </w:t>
      </w:r>
      <w:r w:rsidR="00A466E5">
        <w:rPr>
          <w:rFonts w:ascii="Segoe UI" w:hAnsi="Segoe UI" w:cs="Segoe UI"/>
          <w:sz w:val="24"/>
          <w:szCs w:val="24"/>
        </w:rPr>
        <w:t xml:space="preserve">такой </w:t>
      </w:r>
      <w:r w:rsidRPr="009D6986">
        <w:rPr>
          <w:rFonts w:ascii="Segoe UI" w:hAnsi="Segoe UI" w:cs="Segoe UI"/>
          <w:sz w:val="24"/>
          <w:szCs w:val="24"/>
        </w:rPr>
        <w:t xml:space="preserve">зоне </w:t>
      </w:r>
      <w:r w:rsidR="00A466E5">
        <w:rPr>
          <w:rFonts w:ascii="Segoe UI" w:hAnsi="Segoe UI" w:cs="Segoe UI"/>
          <w:sz w:val="24"/>
          <w:szCs w:val="24"/>
        </w:rPr>
        <w:t>обязует</w:t>
      </w:r>
      <w:r w:rsidRPr="009D6986">
        <w:rPr>
          <w:rFonts w:ascii="Segoe UI" w:hAnsi="Segoe UI" w:cs="Segoe UI"/>
          <w:sz w:val="24"/>
          <w:szCs w:val="24"/>
        </w:rPr>
        <w:t xml:space="preserve"> правообладателя </w:t>
      </w:r>
      <w:r w:rsidR="00A466E5">
        <w:rPr>
          <w:rFonts w:ascii="Segoe UI" w:hAnsi="Segoe UI" w:cs="Segoe UI"/>
          <w:sz w:val="24"/>
          <w:szCs w:val="24"/>
        </w:rPr>
        <w:t>с</w:t>
      </w:r>
      <w:r w:rsidRPr="009D6986">
        <w:rPr>
          <w:rFonts w:ascii="Segoe UI" w:hAnsi="Segoe UI" w:cs="Segoe UI"/>
          <w:sz w:val="24"/>
          <w:szCs w:val="24"/>
        </w:rPr>
        <w:t>облюд</w:t>
      </w:r>
      <w:r w:rsidR="00A466E5">
        <w:rPr>
          <w:rFonts w:ascii="Segoe UI" w:hAnsi="Segoe UI" w:cs="Segoe UI"/>
          <w:sz w:val="24"/>
          <w:szCs w:val="24"/>
        </w:rPr>
        <w:t>ать</w:t>
      </w:r>
      <w:r w:rsidRPr="009D6986">
        <w:rPr>
          <w:rFonts w:ascii="Segoe UI" w:hAnsi="Segoe UI" w:cs="Segoe UI"/>
          <w:sz w:val="24"/>
          <w:szCs w:val="24"/>
        </w:rPr>
        <w:t xml:space="preserve"> </w:t>
      </w:r>
      <w:r w:rsidR="008521BB">
        <w:rPr>
          <w:rFonts w:ascii="Segoe UI" w:hAnsi="Segoe UI" w:cs="Segoe UI"/>
          <w:sz w:val="24"/>
          <w:szCs w:val="24"/>
        </w:rPr>
        <w:t>ограничения</w:t>
      </w:r>
      <w:r w:rsidRPr="009D6986">
        <w:rPr>
          <w:rFonts w:ascii="Segoe UI" w:hAnsi="Segoe UI" w:cs="Segoe UI"/>
          <w:sz w:val="24"/>
          <w:szCs w:val="24"/>
        </w:rPr>
        <w:t xml:space="preserve"> режим</w:t>
      </w:r>
      <w:r w:rsidR="008521BB">
        <w:rPr>
          <w:rFonts w:ascii="Segoe UI" w:hAnsi="Segoe UI" w:cs="Segoe UI"/>
          <w:sz w:val="24"/>
          <w:szCs w:val="24"/>
        </w:rPr>
        <w:t>а</w:t>
      </w:r>
      <w:bookmarkStart w:id="0" w:name="_GoBack"/>
      <w:bookmarkEnd w:id="0"/>
      <w:r w:rsidRPr="009D6986">
        <w:rPr>
          <w:rFonts w:ascii="Segoe UI" w:hAnsi="Segoe UI" w:cs="Segoe UI"/>
          <w:sz w:val="24"/>
          <w:szCs w:val="24"/>
        </w:rPr>
        <w:t xml:space="preserve"> использования, но не лишает его прав на землю. </w:t>
      </w:r>
    </w:p>
    <w:p w:rsidR="009D6986" w:rsidRPr="00585CA7" w:rsidRDefault="00A466E5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lastRenderedPageBreak/>
        <w:t>Кроме того, необходимо учитывать тот факт, что о</w:t>
      </w:r>
      <w:r w:rsidR="009D6986" w:rsidRPr="009D6986">
        <w:rPr>
          <w:rFonts w:ascii="Segoe UI" w:hAnsi="Segoe UI" w:cs="Segoe UI"/>
          <w:sz w:val="24"/>
          <w:szCs w:val="24"/>
        </w:rPr>
        <w:t xml:space="preserve">граничения </w:t>
      </w:r>
      <w:r w:rsidR="00593D78">
        <w:rPr>
          <w:rFonts w:ascii="Segoe UI" w:hAnsi="Segoe UI" w:cs="Segoe UI"/>
          <w:sz w:val="24"/>
          <w:szCs w:val="24"/>
        </w:rPr>
        <w:t>ЗОИТ</w:t>
      </w:r>
      <w:r w:rsidR="009D6986" w:rsidRPr="009D6986">
        <w:rPr>
          <w:rFonts w:ascii="Segoe UI" w:hAnsi="Segoe UI" w:cs="Segoe UI"/>
          <w:sz w:val="24"/>
          <w:szCs w:val="24"/>
        </w:rPr>
        <w:t xml:space="preserve"> зависят от ее вида. Св</w:t>
      </w:r>
      <w:r>
        <w:rPr>
          <w:rFonts w:ascii="Segoe UI" w:hAnsi="Segoe UI" w:cs="Segoe UI"/>
          <w:sz w:val="24"/>
          <w:szCs w:val="24"/>
        </w:rPr>
        <w:t>едения об</w:t>
      </w:r>
      <w:r w:rsidR="009D6986" w:rsidRPr="009D6986">
        <w:rPr>
          <w:rFonts w:ascii="Segoe UI" w:hAnsi="Segoe UI" w:cs="Segoe UI"/>
          <w:sz w:val="24"/>
          <w:szCs w:val="24"/>
        </w:rPr>
        <w:t xml:space="preserve"> ограничени</w:t>
      </w:r>
      <w:r>
        <w:rPr>
          <w:rFonts w:ascii="Segoe UI" w:hAnsi="Segoe UI" w:cs="Segoe UI"/>
          <w:sz w:val="24"/>
          <w:szCs w:val="24"/>
        </w:rPr>
        <w:t>ях содержа</w:t>
      </w:r>
      <w:r w:rsidR="009D6986" w:rsidRPr="009D6986">
        <w:rPr>
          <w:rFonts w:ascii="Segoe UI" w:hAnsi="Segoe UI" w:cs="Segoe UI"/>
          <w:sz w:val="24"/>
          <w:szCs w:val="24"/>
        </w:rPr>
        <w:t>т</w:t>
      </w:r>
      <w:r w:rsidR="00585CA7">
        <w:rPr>
          <w:rFonts w:ascii="Segoe UI" w:hAnsi="Segoe UI" w:cs="Segoe UI"/>
          <w:sz w:val="24"/>
          <w:szCs w:val="24"/>
        </w:rPr>
        <w:t>ся</w:t>
      </w:r>
      <w:r w:rsidR="009D6986" w:rsidRPr="009D6986">
        <w:rPr>
          <w:rFonts w:ascii="Segoe UI" w:hAnsi="Segoe UI" w:cs="Segoe UI"/>
          <w:sz w:val="24"/>
          <w:szCs w:val="24"/>
        </w:rPr>
        <w:t xml:space="preserve"> в нормативно-правовом акте, на основании которого установлена зона, </w:t>
      </w:r>
      <w:r w:rsidR="009D6986" w:rsidRPr="00A466E5">
        <w:rPr>
          <w:rFonts w:ascii="Segoe UI" w:hAnsi="Segoe UI" w:cs="Segoe UI"/>
          <w:sz w:val="24"/>
          <w:szCs w:val="24"/>
        </w:rPr>
        <w:t>а также в кадастровом паспорте</w:t>
      </w:r>
      <w:r w:rsidR="00593D78" w:rsidRPr="00A466E5">
        <w:rPr>
          <w:rFonts w:ascii="Segoe UI" w:hAnsi="Segoe UI" w:cs="Segoe UI"/>
          <w:sz w:val="24"/>
          <w:szCs w:val="24"/>
        </w:rPr>
        <w:t xml:space="preserve"> или кадастровой </w:t>
      </w:r>
      <w:r w:rsidR="009D6986" w:rsidRPr="00A466E5">
        <w:rPr>
          <w:rFonts w:ascii="Segoe UI" w:hAnsi="Segoe UI" w:cs="Segoe UI"/>
          <w:sz w:val="24"/>
          <w:szCs w:val="24"/>
        </w:rPr>
        <w:t>выписке на земельный участок.</w:t>
      </w:r>
    </w:p>
    <w:p w:rsidR="00082030" w:rsidRDefault="009D6986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D6986">
        <w:rPr>
          <w:rFonts w:ascii="Segoe UI" w:hAnsi="Segoe UI" w:cs="Segoe UI"/>
          <w:sz w:val="24"/>
          <w:szCs w:val="24"/>
        </w:rPr>
        <w:t xml:space="preserve">Нахождение земельного участка в границах </w:t>
      </w:r>
      <w:r w:rsidR="00593D78"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 xml:space="preserve"> обозначается в ГКН в виде части земельного участка,</w:t>
      </w:r>
      <w:r w:rsidR="00A466E5">
        <w:rPr>
          <w:rFonts w:ascii="Segoe UI" w:hAnsi="Segoe UI" w:cs="Segoe UI"/>
          <w:sz w:val="24"/>
          <w:szCs w:val="24"/>
        </w:rPr>
        <w:t xml:space="preserve"> при этом,</w:t>
      </w:r>
      <w:r w:rsidRPr="009D6986">
        <w:rPr>
          <w:rFonts w:ascii="Segoe UI" w:hAnsi="Segoe UI" w:cs="Segoe UI"/>
          <w:sz w:val="24"/>
          <w:szCs w:val="24"/>
        </w:rPr>
        <w:t xml:space="preserve"> если земельный участок полностью находится</w:t>
      </w:r>
      <w:r w:rsidR="00A466E5">
        <w:rPr>
          <w:rFonts w:ascii="Segoe UI" w:hAnsi="Segoe UI" w:cs="Segoe UI"/>
          <w:sz w:val="24"/>
          <w:szCs w:val="24"/>
        </w:rPr>
        <w:t xml:space="preserve"> границах ЗОИТ</w:t>
      </w:r>
      <w:r w:rsidRPr="009D6986">
        <w:rPr>
          <w:rFonts w:ascii="Segoe UI" w:hAnsi="Segoe UI" w:cs="Segoe UI"/>
          <w:sz w:val="24"/>
          <w:szCs w:val="24"/>
        </w:rPr>
        <w:t>, то часть</w:t>
      </w:r>
      <w:r w:rsidR="00A466E5">
        <w:rPr>
          <w:rFonts w:ascii="Segoe UI" w:hAnsi="Segoe UI" w:cs="Segoe UI"/>
          <w:sz w:val="24"/>
          <w:szCs w:val="24"/>
        </w:rPr>
        <w:t xml:space="preserve"> земельного участка</w:t>
      </w:r>
      <w:r w:rsidRPr="009D6986">
        <w:rPr>
          <w:rFonts w:ascii="Segoe UI" w:hAnsi="Segoe UI" w:cs="Segoe UI"/>
          <w:sz w:val="24"/>
          <w:szCs w:val="24"/>
        </w:rPr>
        <w:t xml:space="preserve"> формируется равной по площади земельному участку. В составе кадастрового паспорта</w:t>
      </w:r>
      <w:r w:rsidR="00593D78">
        <w:rPr>
          <w:rFonts w:ascii="Segoe UI" w:hAnsi="Segoe UI" w:cs="Segoe UI"/>
          <w:sz w:val="24"/>
          <w:szCs w:val="24"/>
        </w:rPr>
        <w:t xml:space="preserve"> или кадастровой </w:t>
      </w:r>
      <w:r w:rsidRPr="009D6986">
        <w:rPr>
          <w:rFonts w:ascii="Segoe UI" w:hAnsi="Segoe UI" w:cs="Segoe UI"/>
          <w:sz w:val="24"/>
          <w:szCs w:val="24"/>
        </w:rPr>
        <w:t xml:space="preserve">выписки на земельный участок сведения об ограничениях, связанных с установленной </w:t>
      </w:r>
      <w:r w:rsidR="00593D78">
        <w:rPr>
          <w:rFonts w:ascii="Segoe UI" w:hAnsi="Segoe UI" w:cs="Segoe UI"/>
          <w:sz w:val="24"/>
          <w:szCs w:val="24"/>
        </w:rPr>
        <w:t>ЗОИТ</w:t>
      </w:r>
      <w:r w:rsidRPr="009D6986">
        <w:rPr>
          <w:rFonts w:ascii="Segoe UI" w:hAnsi="Segoe UI" w:cs="Segoe UI"/>
          <w:sz w:val="24"/>
          <w:szCs w:val="24"/>
        </w:rPr>
        <w:t>, содержатся в характеристике такой части земельного участка в соответствующем разделе кадастрового паспорта</w:t>
      </w:r>
      <w:r w:rsidR="00593D78">
        <w:rPr>
          <w:rFonts w:ascii="Segoe UI" w:hAnsi="Segoe UI" w:cs="Segoe UI"/>
          <w:sz w:val="24"/>
          <w:szCs w:val="24"/>
        </w:rPr>
        <w:t xml:space="preserve"> или кадастровой </w:t>
      </w:r>
      <w:r w:rsidRPr="009D6986">
        <w:rPr>
          <w:rFonts w:ascii="Segoe UI" w:hAnsi="Segoe UI" w:cs="Segoe UI"/>
          <w:sz w:val="24"/>
          <w:szCs w:val="24"/>
        </w:rPr>
        <w:t>выписке</w:t>
      </w:r>
      <w:r w:rsidR="00593D78">
        <w:rPr>
          <w:rFonts w:ascii="Segoe UI" w:hAnsi="Segoe UI" w:cs="Segoe UI"/>
          <w:sz w:val="24"/>
          <w:szCs w:val="24"/>
        </w:rPr>
        <w:t>.</w:t>
      </w:r>
    </w:p>
    <w:p w:rsidR="00585CA7" w:rsidRDefault="00585CA7" w:rsidP="00585CA7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85CA7" w:rsidRDefault="00585CA7" w:rsidP="00585CA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85CA7" w:rsidRDefault="00585CA7" w:rsidP="00585CA7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585CA7" w:rsidRDefault="00585CA7" w:rsidP="00585C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585CA7" w:rsidRDefault="00585CA7" w:rsidP="00585C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585CA7" w:rsidRDefault="00585CA7" w:rsidP="00585CA7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585CA7" w:rsidRPr="009D6986" w:rsidRDefault="00585CA7" w:rsidP="009D698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85CA7" w:rsidRPr="009D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86"/>
    <w:rsid w:val="00040508"/>
    <w:rsid w:val="00082030"/>
    <w:rsid w:val="001510C8"/>
    <w:rsid w:val="004948F8"/>
    <w:rsid w:val="00585CA7"/>
    <w:rsid w:val="00593D78"/>
    <w:rsid w:val="008521BB"/>
    <w:rsid w:val="009D6986"/>
    <w:rsid w:val="00A466E5"/>
    <w:rsid w:val="00F73186"/>
    <w:rsid w:val="00F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2016-11-08T14:01:00Z</cp:lastPrinted>
  <dcterms:created xsi:type="dcterms:W3CDTF">2016-11-07T08:38:00Z</dcterms:created>
  <dcterms:modified xsi:type="dcterms:W3CDTF">2016-11-14T07:53:00Z</dcterms:modified>
</cp:coreProperties>
</file>